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AF375" w14:textId="5871C042" w:rsidR="00910A45" w:rsidRDefault="00191107">
      <w:r>
        <w:t>Seven Apart</w:t>
      </w:r>
    </w:p>
    <w:p w14:paraId="1EE98F0D" w14:textId="53B8E01D" w:rsidR="00191107" w:rsidRDefault="00191107">
      <w:r>
        <w:t>Winemaker Notes</w:t>
      </w:r>
    </w:p>
    <w:p w14:paraId="767A881B" w14:textId="50BC16F4" w:rsidR="00191107" w:rsidRDefault="00191107">
      <w:r>
        <w:t>201</w:t>
      </w:r>
      <w:r w:rsidR="0059285E">
        <w:t>9</w:t>
      </w:r>
      <w:r>
        <w:t xml:space="preserve"> Atlas Peak Cabernet Sauvignon “Shale”</w:t>
      </w:r>
    </w:p>
    <w:p w14:paraId="0C151E87" w14:textId="2140E2D5" w:rsidR="00191107" w:rsidRDefault="00191107"/>
    <w:p w14:paraId="7B393E9F" w14:textId="77777777" w:rsidR="0059285E" w:rsidRDefault="0059285E">
      <w:r>
        <w:t>“Shale” is an expression of our estate vineyard located high atop Atlas Peak, seven miles up the road from the Seven Apart winery.  We call the vineyard “Stag’s Ridge,” as it is perched above the rock outcroppings that give the famed Stags Leap area of Napa Valley its name.  Like the rock formation after which it is named, Shale—the wine—is layered, fine-grained, and highly structured.  While the fruit from this challenging, high elevation site always produces wine with great power and intensity, Shale is crafted to showcase the softer, more detailed side of the estate.</w:t>
      </w:r>
    </w:p>
    <w:p w14:paraId="3209BC96" w14:textId="77777777" w:rsidR="0059285E" w:rsidRDefault="0059285E"/>
    <w:p w14:paraId="61F5F1D2" w14:textId="334AF78E" w:rsidR="0059285E" w:rsidRDefault="0059285E">
      <w:r>
        <w:t xml:space="preserve">The 2019 Shale is incredibly dark, with a red-black hue and plenty of depth.  Along with notes of freshly picked blackberries and red raspberries, the nose offers savory tones of wet slate, exotic wood, and </w:t>
      </w:r>
      <w:proofErr w:type="spellStart"/>
      <w:r>
        <w:t>gunsmoke</w:t>
      </w:r>
      <w:proofErr w:type="spellEnd"/>
      <w:r>
        <w:t xml:space="preserve">.  On the palate, the wine shows a remarkable level of precision, with intense fruit flavors arriving on a narrow band and then spreading across the palate.  Tannins are powerful but polished, and as the wine </w:t>
      </w:r>
      <w:proofErr w:type="gramStart"/>
      <w:r>
        <w:t>opens up</w:t>
      </w:r>
      <w:proofErr w:type="gramEnd"/>
      <w:r>
        <w:t xml:space="preserve"> it gains length and complexity.  This unique expression of Atlas Peak and Napa Valley is impressive now and will only become more alluring with time in the bottle.  It should easily age for 25-30 years.</w:t>
      </w:r>
    </w:p>
    <w:p w14:paraId="62716001" w14:textId="4BA7084B" w:rsidR="00201786" w:rsidRDefault="0059285E">
      <w:r>
        <w:t xml:space="preserve"> </w:t>
      </w:r>
    </w:p>
    <w:p w14:paraId="7DC8A481" w14:textId="77777777" w:rsidR="00201786" w:rsidRDefault="00201786"/>
    <w:sectPr w:rsidR="00201786" w:rsidSect="005E6D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107"/>
    <w:rsid w:val="00191107"/>
    <w:rsid w:val="00201786"/>
    <w:rsid w:val="0059285E"/>
    <w:rsid w:val="005E6D9B"/>
    <w:rsid w:val="00773967"/>
    <w:rsid w:val="0086607C"/>
    <w:rsid w:val="00910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C41223E"/>
  <w15:chartTrackingRefBased/>
  <w15:docId w15:val="{7FBBB1FE-02B3-DA41-9E0F-9C3C5E59A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192</Words>
  <Characters>1097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2022-02-04T15:03:00Z</dcterms:created>
  <dcterms:modified xsi:type="dcterms:W3CDTF">2022-02-04T20:45:00Z</dcterms:modified>
</cp:coreProperties>
</file>